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99B" w:rsidRDefault="0044199B"/>
    <w:p w:rsidR="0044199B" w:rsidRPr="0044199B" w:rsidRDefault="0044199B" w:rsidP="0044199B"/>
    <w:p w:rsidR="0044199B" w:rsidRDefault="0044199B" w:rsidP="0044199B"/>
    <w:p w:rsidR="00D25293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4199B">
        <w:rPr>
          <w:rFonts w:ascii="Times New Roman" w:hAnsi="Times New Roman" w:cs="Times New Roman"/>
          <w:sz w:val="28"/>
          <w:szCs w:val="28"/>
        </w:rPr>
        <w:t>СПРАВКА</w:t>
      </w:r>
    </w:p>
    <w:p w:rsidR="0044199B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4199B">
        <w:rPr>
          <w:rFonts w:ascii="Times New Roman" w:hAnsi="Times New Roman" w:cs="Times New Roman"/>
          <w:sz w:val="24"/>
          <w:szCs w:val="24"/>
        </w:rPr>
        <w:t>съгласно чл.26, ал.5 от Закона за нормативните актове</w:t>
      </w:r>
    </w:p>
    <w:p w:rsidR="0044199B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17EAF" w:rsidRDefault="0044199B" w:rsidP="0044199B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42AEA">
        <w:rPr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AE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остъпили предложения по </w:t>
      </w:r>
      <w:r w:rsidR="00B42AEA" w:rsidRPr="00B42AEA">
        <w:rPr>
          <w:rFonts w:ascii="Times New Roman" w:hAnsi="Times New Roman" w:cs="Times New Roman"/>
          <w:sz w:val="24"/>
          <w:szCs w:val="24"/>
        </w:rPr>
        <w:t>Проект</w:t>
      </w:r>
      <w:r w:rsidR="00B42AEA">
        <w:rPr>
          <w:rFonts w:ascii="Times New Roman" w:hAnsi="Times New Roman" w:cs="Times New Roman"/>
          <w:sz w:val="24"/>
          <w:szCs w:val="24"/>
        </w:rPr>
        <w:t>а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 за </w:t>
      </w:r>
      <w:r w:rsidR="00B42AEA">
        <w:rPr>
          <w:rFonts w:ascii="Times New Roman" w:hAnsi="Times New Roman" w:cs="Times New Roman"/>
          <w:sz w:val="24"/>
          <w:szCs w:val="24"/>
        </w:rPr>
        <w:t>и</w:t>
      </w:r>
      <w:r w:rsidR="00B42AEA" w:rsidRPr="00B42AEA">
        <w:rPr>
          <w:rFonts w:ascii="Times New Roman" w:hAnsi="Times New Roman" w:cs="Times New Roman"/>
          <w:sz w:val="24"/>
          <w:szCs w:val="24"/>
        </w:rPr>
        <w:t>з</w:t>
      </w:r>
      <w:r w:rsidR="00B42AEA">
        <w:rPr>
          <w:rFonts w:ascii="Times New Roman" w:hAnsi="Times New Roman" w:cs="Times New Roman"/>
          <w:sz w:val="24"/>
          <w:szCs w:val="24"/>
        </w:rPr>
        <w:t>м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енение на </w:t>
      </w:r>
      <w:r w:rsidR="00B723B8">
        <w:rPr>
          <w:rFonts w:ascii="Times New Roman" w:hAnsi="Times New Roman" w:cs="Times New Roman"/>
          <w:sz w:val="24"/>
          <w:szCs w:val="24"/>
        </w:rPr>
        <w:t xml:space="preserve">Наредба </w:t>
      </w:r>
      <w:r w:rsidR="00517EAF" w:rsidRPr="00517EAF">
        <w:rPr>
          <w:rFonts w:ascii="Times New Roman" w:hAnsi="Times New Roman" w:cs="Times New Roman"/>
          <w:sz w:val="24"/>
          <w:szCs w:val="24"/>
        </w:rPr>
        <w:t>№ 17 за регистрация, отчет, правила на движение и изисквания, на които да отговарят пътните превозни средства с животинска тяга в Община Стралджа</w:t>
      </w:r>
      <w:r w:rsidR="00517EAF">
        <w:rPr>
          <w:rFonts w:ascii="Times New Roman" w:hAnsi="Times New Roman" w:cs="Times New Roman"/>
          <w:sz w:val="24"/>
          <w:szCs w:val="24"/>
        </w:rPr>
        <w:t>.</w:t>
      </w:r>
    </w:p>
    <w:p w:rsidR="0044199B" w:rsidRDefault="0044199B" w:rsidP="0044199B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Проектът 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за </w:t>
      </w:r>
      <w:r w:rsidR="00B42AEA">
        <w:rPr>
          <w:rFonts w:ascii="Times New Roman" w:hAnsi="Times New Roman" w:cs="Times New Roman"/>
          <w:sz w:val="24"/>
          <w:szCs w:val="24"/>
        </w:rPr>
        <w:t>и</w:t>
      </w:r>
      <w:r w:rsidR="00B42AEA" w:rsidRPr="00B42AEA">
        <w:rPr>
          <w:rFonts w:ascii="Times New Roman" w:hAnsi="Times New Roman" w:cs="Times New Roman"/>
          <w:sz w:val="24"/>
          <w:szCs w:val="24"/>
        </w:rPr>
        <w:t>з</w:t>
      </w:r>
      <w:r w:rsidR="00B42AEA">
        <w:rPr>
          <w:rFonts w:ascii="Times New Roman" w:hAnsi="Times New Roman" w:cs="Times New Roman"/>
          <w:sz w:val="24"/>
          <w:szCs w:val="24"/>
        </w:rPr>
        <w:t>м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енение на </w:t>
      </w:r>
      <w:r w:rsidR="00B723B8">
        <w:rPr>
          <w:rFonts w:ascii="Times New Roman" w:hAnsi="Times New Roman" w:cs="Times New Roman"/>
          <w:sz w:val="24"/>
          <w:szCs w:val="24"/>
        </w:rPr>
        <w:t xml:space="preserve">Наредба </w:t>
      </w:r>
      <w:r w:rsidR="00517EAF" w:rsidRPr="00517EAF">
        <w:rPr>
          <w:rFonts w:ascii="Times New Roman" w:hAnsi="Times New Roman" w:cs="Times New Roman"/>
          <w:sz w:val="24"/>
          <w:szCs w:val="24"/>
        </w:rPr>
        <w:t>№ 17 за регистрация, отчет, правила на движение и изисквания, на които да отговарят пътните превозни средства с животинска тяга в Община Стралджа</w:t>
      </w:r>
      <w:r w:rsidRPr="00517E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заедно с мотивите към него е публикуван на интернет страницата на община Стралджа на </w:t>
      </w:r>
      <w:r w:rsidR="00517EAF">
        <w:rPr>
          <w:rFonts w:ascii="Times New Roman" w:hAnsi="Times New Roman" w:cs="Times New Roman"/>
          <w:sz w:val="24"/>
          <w:szCs w:val="24"/>
        </w:rPr>
        <w:t>22</w:t>
      </w:r>
      <w:r w:rsidR="00E04809">
        <w:rPr>
          <w:rFonts w:ascii="Times New Roman" w:hAnsi="Times New Roman" w:cs="Times New Roman"/>
          <w:sz w:val="24"/>
          <w:szCs w:val="24"/>
        </w:rPr>
        <w:t>.</w:t>
      </w:r>
      <w:r w:rsidR="001C341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17EAF">
        <w:rPr>
          <w:rFonts w:ascii="Times New Roman" w:hAnsi="Times New Roman" w:cs="Times New Roman"/>
          <w:sz w:val="24"/>
          <w:szCs w:val="24"/>
        </w:rPr>
        <w:t>4</w:t>
      </w:r>
      <w:r w:rsidRPr="00B42AEA">
        <w:rPr>
          <w:rFonts w:ascii="Times New Roman" w:hAnsi="Times New Roman" w:cs="Times New Roman"/>
          <w:sz w:val="24"/>
          <w:szCs w:val="24"/>
        </w:rPr>
        <w:t>.202</w:t>
      </w:r>
      <w:r w:rsidR="00517EAF">
        <w:rPr>
          <w:rFonts w:ascii="Times New Roman" w:hAnsi="Times New Roman" w:cs="Times New Roman"/>
          <w:sz w:val="24"/>
          <w:szCs w:val="24"/>
        </w:rPr>
        <w:t>6</w:t>
      </w:r>
      <w:r w:rsidR="00C44F90" w:rsidRPr="00B42AEA">
        <w:rPr>
          <w:rFonts w:ascii="Times New Roman" w:hAnsi="Times New Roman" w:cs="Times New Roman"/>
          <w:sz w:val="24"/>
          <w:szCs w:val="24"/>
        </w:rPr>
        <w:t xml:space="preserve"> </w:t>
      </w:r>
      <w:r w:rsidRPr="00B42AEA">
        <w:rPr>
          <w:rFonts w:ascii="Times New Roman" w:hAnsi="Times New Roman" w:cs="Times New Roman"/>
          <w:sz w:val="24"/>
          <w:szCs w:val="24"/>
        </w:rPr>
        <w:t>г.</w:t>
      </w:r>
      <w:r w:rsidR="00B42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99B" w:rsidRDefault="0044199B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Съгласно чл.26, ал.</w:t>
      </w:r>
      <w:r w:rsidR="009141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4 от Закона за нормативните актове, </w:t>
      </w:r>
      <w:r w:rsidR="00C44F90">
        <w:rPr>
          <w:rFonts w:ascii="Times New Roman" w:hAnsi="Times New Roman" w:cs="Times New Roman"/>
          <w:sz w:val="24"/>
          <w:szCs w:val="24"/>
        </w:rPr>
        <w:t>изречение първо е предоставен 30 – дневен срок, считано от деня, следващ датата на публикуване, за предложения и становища</w:t>
      </w:r>
      <w:r w:rsidR="00DA3647">
        <w:rPr>
          <w:rFonts w:ascii="Times New Roman" w:hAnsi="Times New Roman" w:cs="Times New Roman"/>
          <w:sz w:val="24"/>
          <w:szCs w:val="24"/>
        </w:rPr>
        <w:t xml:space="preserve"> </w:t>
      </w:r>
      <w:r w:rsidR="00C44F90">
        <w:rPr>
          <w:rFonts w:ascii="Times New Roman" w:hAnsi="Times New Roman" w:cs="Times New Roman"/>
          <w:sz w:val="24"/>
          <w:szCs w:val="24"/>
        </w:rPr>
        <w:t>по посочения проект на наредба, т</w:t>
      </w:r>
      <w:r w:rsidR="00B42AEA">
        <w:rPr>
          <w:rFonts w:ascii="Times New Roman" w:hAnsi="Times New Roman" w:cs="Times New Roman"/>
          <w:sz w:val="24"/>
          <w:szCs w:val="24"/>
        </w:rPr>
        <w:t>оест</w:t>
      </w:r>
      <w:r w:rsidR="00E04809">
        <w:rPr>
          <w:rFonts w:ascii="Times New Roman" w:hAnsi="Times New Roman" w:cs="Times New Roman"/>
          <w:sz w:val="24"/>
          <w:szCs w:val="24"/>
        </w:rPr>
        <w:t xml:space="preserve"> до </w:t>
      </w:r>
      <w:r w:rsidR="00517EAF">
        <w:rPr>
          <w:rFonts w:ascii="Times New Roman" w:hAnsi="Times New Roman" w:cs="Times New Roman"/>
          <w:sz w:val="24"/>
          <w:szCs w:val="24"/>
        </w:rPr>
        <w:t>22</w:t>
      </w:r>
      <w:r w:rsidR="00C44F90">
        <w:rPr>
          <w:rFonts w:ascii="Times New Roman" w:hAnsi="Times New Roman" w:cs="Times New Roman"/>
          <w:sz w:val="24"/>
          <w:szCs w:val="24"/>
        </w:rPr>
        <w:t>.</w:t>
      </w:r>
      <w:r w:rsidR="00517EAF">
        <w:rPr>
          <w:rFonts w:ascii="Times New Roman" w:hAnsi="Times New Roman" w:cs="Times New Roman"/>
          <w:sz w:val="24"/>
          <w:szCs w:val="24"/>
        </w:rPr>
        <w:t>05</w:t>
      </w:r>
      <w:r w:rsidR="00C44F90">
        <w:rPr>
          <w:rFonts w:ascii="Times New Roman" w:hAnsi="Times New Roman" w:cs="Times New Roman"/>
          <w:sz w:val="24"/>
          <w:szCs w:val="24"/>
        </w:rPr>
        <w:t>.202</w:t>
      </w:r>
      <w:r w:rsidR="00517EAF">
        <w:rPr>
          <w:rFonts w:ascii="Times New Roman" w:hAnsi="Times New Roman" w:cs="Times New Roman"/>
          <w:sz w:val="24"/>
          <w:szCs w:val="24"/>
        </w:rPr>
        <w:t>6</w:t>
      </w:r>
      <w:r w:rsidR="00C44F90">
        <w:rPr>
          <w:rFonts w:ascii="Times New Roman" w:hAnsi="Times New Roman" w:cs="Times New Roman"/>
          <w:sz w:val="24"/>
          <w:szCs w:val="24"/>
        </w:rPr>
        <w:t>г.</w:t>
      </w:r>
      <w:r w:rsidR="00B42AEA">
        <w:rPr>
          <w:rFonts w:ascii="Times New Roman" w:hAnsi="Times New Roman" w:cs="Times New Roman"/>
          <w:sz w:val="24"/>
          <w:szCs w:val="24"/>
        </w:rPr>
        <w:t xml:space="preserve"> </w:t>
      </w:r>
      <w:r w:rsidR="00C44F90">
        <w:rPr>
          <w:rFonts w:ascii="Times New Roman" w:hAnsi="Times New Roman" w:cs="Times New Roman"/>
          <w:sz w:val="24"/>
          <w:szCs w:val="24"/>
        </w:rPr>
        <w:t>вкл</w:t>
      </w:r>
      <w:r w:rsidR="00B42AEA">
        <w:rPr>
          <w:rFonts w:ascii="Times New Roman" w:hAnsi="Times New Roman" w:cs="Times New Roman"/>
          <w:sz w:val="24"/>
          <w:szCs w:val="24"/>
        </w:rPr>
        <w:t>ючително</w:t>
      </w:r>
      <w:r w:rsidR="00D94C5D">
        <w:rPr>
          <w:rFonts w:ascii="Times New Roman" w:hAnsi="Times New Roman" w:cs="Times New Roman"/>
          <w:sz w:val="24"/>
          <w:szCs w:val="24"/>
        </w:rPr>
        <w:t>.</w:t>
      </w: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посочения срок няма постъпили предложение или становища по проекта.</w:t>
      </w: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 справката: / п /</w:t>
      </w:r>
    </w:p>
    <w:p w:rsidR="00C44F90" w:rsidRPr="0044199B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C44F90" w:rsidRPr="004419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FF6" w:rsidRDefault="00690FF6" w:rsidP="0044199B">
      <w:pPr>
        <w:spacing w:after="0" w:line="240" w:lineRule="auto"/>
      </w:pPr>
      <w:r>
        <w:separator/>
      </w:r>
    </w:p>
  </w:endnote>
  <w:endnote w:type="continuationSeparator" w:id="0">
    <w:p w:rsidR="00690FF6" w:rsidRDefault="00690FF6" w:rsidP="0044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FF6" w:rsidRDefault="00690FF6" w:rsidP="0044199B">
      <w:pPr>
        <w:spacing w:after="0" w:line="240" w:lineRule="auto"/>
      </w:pPr>
      <w:r>
        <w:separator/>
      </w:r>
    </w:p>
  </w:footnote>
  <w:footnote w:type="continuationSeparator" w:id="0">
    <w:p w:rsidR="00690FF6" w:rsidRDefault="00690FF6" w:rsidP="0044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Y="1238"/>
      <w:tblW w:w="93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92"/>
      <w:gridCol w:w="7931"/>
    </w:tblGrid>
    <w:tr w:rsidR="0044199B" w:rsidRPr="008467DD" w:rsidTr="00242FD8">
      <w:trPr>
        <w:trHeight w:val="1276"/>
      </w:trPr>
      <w:tc>
        <w:tcPr>
          <w:tcW w:w="1392" w:type="dxa"/>
          <w:tcBorders>
            <w:top w:val="nil"/>
            <w:left w:val="nil"/>
            <w:bottom w:val="nil"/>
            <w:right w:val="nil"/>
          </w:tcBorders>
        </w:tcPr>
        <w:p w:rsidR="0044199B" w:rsidRPr="008467DD" w:rsidRDefault="0044199B" w:rsidP="00242FD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  <w:drawing>
              <wp:inline distT="0" distB="0" distL="0" distR="0" wp14:anchorId="5617D9D9" wp14:editId="6C0D4F3E">
                <wp:extent cx="609600" cy="809625"/>
                <wp:effectExtent l="19050" t="0" r="0" b="0"/>
                <wp:docPr id="2" name="Картина 2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1" w:type="dxa"/>
          <w:tcBorders>
            <w:top w:val="nil"/>
            <w:left w:val="nil"/>
            <w:bottom w:val="nil"/>
            <w:right w:val="nil"/>
          </w:tcBorders>
        </w:tcPr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6"/>
              <w:szCs w:val="36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b/>
              <w:sz w:val="36"/>
              <w:szCs w:val="36"/>
              <w:lang w:val="en-US"/>
            </w:rPr>
            <w:t>ОБЩИНА СТРАЛДЖА,ОБЛАСТ ЯМБОЛ</w:t>
          </w:r>
        </w:p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0"/>
            </w:rPr>
          </w:pP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гр.Стралджа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 xml:space="preserve">, </w:t>
          </w: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ул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.”</w:t>
          </w: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Хемус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” №12, тел.04761/64-64,факс:64-65</w:t>
          </w:r>
        </w:p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e-mail:</w:t>
          </w:r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</w:rPr>
            <w:t xml:space="preserve"> </w:t>
          </w:r>
          <w:hyperlink r:id="rId2" w:history="1">
            <w:r w:rsidRPr="008467DD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en-US"/>
              </w:rPr>
              <w:t>obshtina@straldzha.bg</w:t>
            </w:r>
          </w:hyperlink>
        </w:p>
        <w:p w:rsidR="0044199B" w:rsidRPr="008467DD" w:rsidRDefault="0044199B" w:rsidP="00242FD8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  <w:t xml:space="preserve">                                                                                                                                    </w:t>
          </w:r>
        </w:p>
      </w:tc>
    </w:tr>
  </w:tbl>
  <w:p w:rsidR="0044199B" w:rsidRDefault="004419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9B"/>
    <w:rsid w:val="00154CE7"/>
    <w:rsid w:val="001C3415"/>
    <w:rsid w:val="00334364"/>
    <w:rsid w:val="003C5EA1"/>
    <w:rsid w:val="003E05A7"/>
    <w:rsid w:val="0044199B"/>
    <w:rsid w:val="00517EAF"/>
    <w:rsid w:val="005C2729"/>
    <w:rsid w:val="00690FF6"/>
    <w:rsid w:val="009141B3"/>
    <w:rsid w:val="00A45253"/>
    <w:rsid w:val="00B42AEA"/>
    <w:rsid w:val="00B723B8"/>
    <w:rsid w:val="00BE6ECC"/>
    <w:rsid w:val="00C44F90"/>
    <w:rsid w:val="00D25293"/>
    <w:rsid w:val="00D94C5D"/>
    <w:rsid w:val="00DA3647"/>
    <w:rsid w:val="00E04809"/>
    <w:rsid w:val="00FA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6FD9"/>
  <w15:docId w15:val="{B73CD351-617D-4D4E-9F65-7C09FFFD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199B"/>
  </w:style>
  <w:style w:type="paragraph" w:styleId="a5">
    <w:name w:val="footer"/>
    <w:basedOn w:val="a"/>
    <w:link w:val="a6"/>
    <w:uiPriority w:val="99"/>
    <w:unhideWhenUsed/>
    <w:rsid w:val="0044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199B"/>
  </w:style>
  <w:style w:type="paragraph" w:styleId="a7">
    <w:name w:val="Balloon Text"/>
    <w:basedOn w:val="a"/>
    <w:link w:val="a8"/>
    <w:uiPriority w:val="99"/>
    <w:semiHidden/>
    <w:unhideWhenUsed/>
    <w:rsid w:val="00441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4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@straldzh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Valya</cp:lastModifiedBy>
  <cp:revision>14</cp:revision>
  <dcterms:created xsi:type="dcterms:W3CDTF">2025-01-23T09:58:00Z</dcterms:created>
  <dcterms:modified xsi:type="dcterms:W3CDTF">2026-06-02T06:24:00Z</dcterms:modified>
</cp:coreProperties>
</file>